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92439" w14:textId="0AFF69A4" w:rsidR="007F6315" w:rsidRDefault="007F6315" w:rsidP="007F6315">
      <w:pPr>
        <w:spacing w:line="229" w:lineRule="auto"/>
        <w:jc w:val="center"/>
        <w:rPr>
          <w:rFonts w:ascii="Times New Roman" w:eastAsia="Times New Roman" w:hAnsi="Times New Roman" w:cs="Times New Roman"/>
          <w:b/>
          <w:bCs/>
          <w:i/>
          <w:iCs/>
          <w:sz w:val="24"/>
          <w:szCs w:val="24"/>
          <w:lang w:val="en-IN" w:bidi="kn-IN"/>
        </w:rPr>
      </w:pPr>
      <w:r>
        <w:rPr>
          <w:rFonts w:ascii="Times New Roman" w:eastAsia="Times New Roman" w:hAnsi="Times New Roman" w:cs="Times New Roman"/>
          <w:b/>
          <w:bCs/>
          <w:i/>
          <w:iCs/>
          <w:sz w:val="24"/>
          <w:szCs w:val="24"/>
          <w:lang w:val="en-IN" w:bidi="kn-IN"/>
        </w:rPr>
        <w:t xml:space="preserve">Criteria </w:t>
      </w:r>
      <w:r w:rsidR="00233A43" w:rsidRPr="00233A43">
        <w:rPr>
          <w:rFonts w:ascii="Times New Roman" w:eastAsia="Times New Roman" w:hAnsi="Times New Roman" w:cs="Times New Roman"/>
          <w:b/>
          <w:bCs/>
          <w:i/>
          <w:iCs/>
          <w:sz w:val="24"/>
          <w:szCs w:val="24"/>
          <w:lang w:val="en-IN" w:bidi="kn-IN"/>
        </w:rPr>
        <w:t>6.2.2</w:t>
      </w:r>
    </w:p>
    <w:p w14:paraId="6F208E11" w14:textId="624D15C5" w:rsidR="00233A43" w:rsidRPr="00233A43" w:rsidRDefault="00233A43" w:rsidP="00233A43">
      <w:pPr>
        <w:spacing w:line="229" w:lineRule="auto"/>
        <w:rPr>
          <w:rFonts w:ascii="Times New Roman" w:eastAsia="Times New Roman" w:hAnsi="Times New Roman" w:cs="Times New Roman"/>
          <w:b/>
          <w:bCs/>
          <w:i/>
          <w:iCs/>
          <w:sz w:val="24"/>
          <w:szCs w:val="24"/>
          <w:lang w:val="en-IN" w:bidi="kn-IN"/>
        </w:rPr>
      </w:pPr>
      <w:r w:rsidRPr="00233A43">
        <w:rPr>
          <w:rFonts w:ascii="Times New Roman" w:eastAsia="Times New Roman" w:hAnsi="Times New Roman" w:cs="Times New Roman"/>
          <w:b/>
          <w:bCs/>
          <w:i/>
          <w:iCs/>
          <w:sz w:val="24"/>
          <w:szCs w:val="24"/>
          <w:lang w:val="en-IN" w:bidi="kn-IN"/>
        </w:rPr>
        <w:t xml:space="preserve">The functioning of the institutional bodies is effective and efficient as visible from policies, administrative setup </w:t>
      </w:r>
      <w:r w:rsidRPr="00233A43">
        <w:rPr>
          <w:rFonts w:ascii="Times New Roman" w:eastAsia="Calibri" w:hAnsi="Times New Roman" w:cs="Times New Roman"/>
          <w:b/>
          <w:i/>
          <w:sz w:val="24"/>
          <w:szCs w:val="24"/>
          <w:lang w:val="en-IN" w:bidi="kn-IN"/>
        </w:rPr>
        <w:t xml:space="preserve">appointment </w:t>
      </w:r>
      <w:r w:rsidRPr="00233A43">
        <w:rPr>
          <w:rFonts w:ascii="Times New Roman" w:eastAsia="Times New Roman" w:hAnsi="Times New Roman" w:cs="Times New Roman"/>
          <w:b/>
          <w:bCs/>
          <w:i/>
          <w:iCs/>
          <w:sz w:val="24"/>
          <w:szCs w:val="24"/>
          <w:lang w:val="en-IN" w:bidi="kn-IN"/>
        </w:rPr>
        <w:t xml:space="preserve">and service rules, procedures, </w:t>
      </w:r>
      <w:r w:rsidRPr="00233A43">
        <w:rPr>
          <w:rFonts w:ascii="Times New Roman" w:eastAsia="Calibri" w:hAnsi="Times New Roman" w:cs="Times New Roman"/>
          <w:b/>
          <w:i/>
          <w:sz w:val="24"/>
          <w:szCs w:val="24"/>
          <w:lang w:val="en-IN" w:bidi="kn-IN"/>
        </w:rPr>
        <w:t xml:space="preserve">etc. </w:t>
      </w:r>
    </w:p>
    <w:p w14:paraId="1DFCE008" w14:textId="79C0C2D9" w:rsidR="00233A43" w:rsidRPr="00233A43" w:rsidRDefault="00233A43" w:rsidP="00233A43">
      <w:pPr>
        <w:spacing w:after="0" w:line="276" w:lineRule="auto"/>
        <w:ind w:right="84"/>
        <w:jc w:val="both"/>
        <w:rPr>
          <w:rFonts w:ascii="Times New Roman" w:eastAsia="Verdana" w:hAnsi="Times New Roman" w:cs="Times New Roman"/>
        </w:rPr>
      </w:pPr>
      <w:r w:rsidRPr="00233A43">
        <w:rPr>
          <w:rFonts w:ascii="Times New Roman" w:eastAsia="Verdana" w:hAnsi="Times New Roman" w:cs="Times New Roman"/>
        </w:rPr>
        <w:t xml:space="preserve">The Governing Structure at IMI Bhubaneswar comprises of multiple layers. At the top is the Governing Body comprising of eminent individuals. The </w:t>
      </w:r>
      <w:r w:rsidRPr="00C62726">
        <w:rPr>
          <w:rFonts w:ascii="Times New Roman" w:eastAsia="Verdana" w:hAnsi="Times New Roman" w:cs="Times New Roman"/>
          <w:b/>
          <w:bCs/>
        </w:rPr>
        <w:t>Governing Board</w:t>
      </w:r>
      <w:r w:rsidRPr="00233A43">
        <w:rPr>
          <w:rFonts w:ascii="Times New Roman" w:eastAsia="Verdana" w:hAnsi="Times New Roman" w:cs="Times New Roman"/>
        </w:rPr>
        <w:t xml:space="preserve"> is assisted in its responsibility to fulfill the mission statements by three sub-committees: (1) </w:t>
      </w:r>
      <w:r w:rsidRPr="00C62726">
        <w:rPr>
          <w:rFonts w:ascii="Times New Roman" w:eastAsia="Verdana" w:hAnsi="Times New Roman" w:cs="Times New Roman"/>
          <w:b/>
          <w:bCs/>
          <w:i/>
          <w:iCs/>
        </w:rPr>
        <w:t>Finance committee</w:t>
      </w:r>
      <w:r w:rsidRPr="00233A43">
        <w:rPr>
          <w:rFonts w:ascii="Times New Roman" w:eastAsia="Verdana" w:hAnsi="Times New Roman" w:cs="Times New Roman"/>
        </w:rPr>
        <w:t xml:space="preserve">; (2) </w:t>
      </w:r>
      <w:r w:rsidRPr="00C62726">
        <w:rPr>
          <w:rFonts w:ascii="Times New Roman" w:eastAsia="Verdana" w:hAnsi="Times New Roman" w:cs="Times New Roman"/>
          <w:b/>
          <w:bCs/>
          <w:i/>
          <w:iCs/>
        </w:rPr>
        <w:t>Infrastructure committee</w:t>
      </w:r>
      <w:r w:rsidRPr="00233A43">
        <w:rPr>
          <w:rFonts w:ascii="Times New Roman" w:eastAsia="Verdana" w:hAnsi="Times New Roman" w:cs="Times New Roman"/>
        </w:rPr>
        <w:t xml:space="preserve">; and (3) </w:t>
      </w:r>
      <w:r w:rsidRPr="00C62726">
        <w:rPr>
          <w:rFonts w:ascii="Times New Roman" w:eastAsia="Verdana" w:hAnsi="Times New Roman" w:cs="Times New Roman"/>
          <w:b/>
          <w:bCs/>
          <w:i/>
          <w:iCs/>
        </w:rPr>
        <w:t>Steering committee</w:t>
      </w:r>
      <w:r w:rsidRPr="00233A43">
        <w:rPr>
          <w:rFonts w:ascii="Times New Roman" w:eastAsia="Verdana" w:hAnsi="Times New Roman" w:cs="Times New Roman"/>
        </w:rPr>
        <w:t xml:space="preserve">. The institution is supported in its endeavor to fulfill </w:t>
      </w:r>
      <w:r w:rsidR="00772EE3">
        <w:rPr>
          <w:rFonts w:ascii="Times New Roman" w:eastAsia="Verdana" w:hAnsi="Times New Roman" w:cs="Times New Roman"/>
        </w:rPr>
        <w:t>its’ stated vision and mission</w:t>
      </w:r>
      <w:r w:rsidRPr="00233A43">
        <w:rPr>
          <w:rFonts w:ascii="Times New Roman" w:eastAsia="Verdana" w:hAnsi="Times New Roman" w:cs="Times New Roman"/>
        </w:rPr>
        <w:t xml:space="preserve"> by the </w:t>
      </w:r>
      <w:r w:rsidRPr="00C62726">
        <w:rPr>
          <w:rFonts w:ascii="Times New Roman" w:eastAsia="Verdana" w:hAnsi="Times New Roman" w:cs="Times New Roman"/>
          <w:b/>
          <w:bCs/>
          <w:i/>
          <w:iCs/>
        </w:rPr>
        <w:t xml:space="preserve">Academic Advisory </w:t>
      </w:r>
      <w:r w:rsidR="00772EE3" w:rsidRPr="00C62726">
        <w:rPr>
          <w:rFonts w:ascii="Times New Roman" w:eastAsia="Verdana" w:hAnsi="Times New Roman" w:cs="Times New Roman"/>
          <w:b/>
          <w:bCs/>
          <w:i/>
          <w:iCs/>
        </w:rPr>
        <w:t>Council</w:t>
      </w:r>
      <w:r w:rsidRPr="00233A43">
        <w:rPr>
          <w:rFonts w:ascii="Times New Roman" w:eastAsia="Verdana" w:hAnsi="Times New Roman" w:cs="Times New Roman"/>
        </w:rPr>
        <w:t xml:space="preserve"> comprising of academicians and experts from the industry. They meet regularly to fine-tune the course curriculum in alignment of P</w:t>
      </w:r>
      <w:r w:rsidR="00772EE3">
        <w:rPr>
          <w:rFonts w:ascii="Times New Roman" w:eastAsia="Verdana" w:hAnsi="Times New Roman" w:cs="Times New Roman"/>
        </w:rPr>
        <w:t>S</w:t>
      </w:r>
      <w:r w:rsidRPr="00233A43">
        <w:rPr>
          <w:rFonts w:ascii="Times New Roman" w:eastAsia="Verdana" w:hAnsi="Times New Roman" w:cs="Times New Roman"/>
        </w:rPr>
        <w:t xml:space="preserve">Os and towards fulfillment of </w:t>
      </w:r>
      <w:proofErr w:type="spellStart"/>
      <w:r w:rsidRPr="00233A43">
        <w:rPr>
          <w:rFonts w:ascii="Times New Roman" w:eastAsia="Verdana" w:hAnsi="Times New Roman" w:cs="Times New Roman"/>
        </w:rPr>
        <w:t>POs.</w:t>
      </w:r>
      <w:proofErr w:type="spellEnd"/>
      <w:r w:rsidRPr="00233A43">
        <w:rPr>
          <w:rFonts w:ascii="Times New Roman" w:eastAsia="Verdana" w:hAnsi="Times New Roman" w:cs="Times New Roman"/>
        </w:rPr>
        <w:t xml:space="preserve"> The overall academic ambience of the institution is maintained by the </w:t>
      </w:r>
      <w:r w:rsidRPr="00C62726">
        <w:rPr>
          <w:rFonts w:ascii="Times New Roman" w:eastAsia="Verdana" w:hAnsi="Times New Roman" w:cs="Times New Roman"/>
          <w:b/>
          <w:bCs/>
          <w:i/>
          <w:iCs/>
        </w:rPr>
        <w:t>Faculty Council</w:t>
      </w:r>
      <w:r w:rsidRPr="00233A43">
        <w:rPr>
          <w:rFonts w:ascii="Times New Roman" w:eastAsia="Verdana" w:hAnsi="Times New Roman" w:cs="Times New Roman"/>
        </w:rPr>
        <w:t xml:space="preserve"> (FC). The FC meets regularly to discuss all important issues. Collective decision-making is the norm</w:t>
      </w:r>
      <w:r w:rsidR="00772EE3">
        <w:rPr>
          <w:rFonts w:ascii="Times New Roman" w:eastAsia="Verdana" w:hAnsi="Times New Roman" w:cs="Times New Roman"/>
        </w:rPr>
        <w:t xml:space="preserve"> at IMI, Bhubaneswar</w:t>
      </w:r>
      <w:r w:rsidRPr="00233A43">
        <w:rPr>
          <w:rFonts w:ascii="Times New Roman" w:eastAsia="Verdana" w:hAnsi="Times New Roman" w:cs="Times New Roman"/>
        </w:rPr>
        <w:t xml:space="preserve">. The FC is supported by the respective </w:t>
      </w:r>
      <w:r w:rsidRPr="00C62726">
        <w:rPr>
          <w:rFonts w:ascii="Times New Roman" w:eastAsia="Verdana" w:hAnsi="Times New Roman" w:cs="Times New Roman"/>
          <w:b/>
          <w:bCs/>
          <w:i/>
          <w:iCs/>
        </w:rPr>
        <w:t>Area Chairs</w:t>
      </w:r>
      <w:r w:rsidRPr="00233A43">
        <w:rPr>
          <w:rFonts w:ascii="Times New Roman" w:eastAsia="Verdana" w:hAnsi="Times New Roman" w:cs="Times New Roman"/>
        </w:rPr>
        <w:t xml:space="preserve"> and individual faculty members. </w:t>
      </w:r>
    </w:p>
    <w:p w14:paraId="092B5ED0" w14:textId="77777777" w:rsidR="00233A43" w:rsidRPr="00233A43" w:rsidRDefault="00233A43" w:rsidP="00233A43">
      <w:pPr>
        <w:spacing w:after="0" w:line="276" w:lineRule="auto"/>
        <w:ind w:left="90" w:right="84"/>
        <w:jc w:val="center"/>
        <w:rPr>
          <w:rFonts w:ascii="Times New Roman" w:eastAsia="Verdana" w:hAnsi="Times New Roman" w:cs="Times New Roman"/>
          <w:b/>
          <w:u w:val="single"/>
        </w:rPr>
      </w:pPr>
    </w:p>
    <w:p w14:paraId="5FE1051D" w14:textId="67AF671B" w:rsidR="00233A43" w:rsidRPr="00233A43" w:rsidRDefault="00772EE3" w:rsidP="00233A43">
      <w:pPr>
        <w:spacing w:after="0" w:line="276" w:lineRule="auto"/>
        <w:ind w:left="90" w:right="84"/>
        <w:jc w:val="center"/>
        <w:rPr>
          <w:rFonts w:ascii="Times New Roman" w:eastAsia="Verdana" w:hAnsi="Times New Roman" w:cs="Times New Roman"/>
          <w:b/>
          <w:u w:val="single"/>
        </w:rPr>
      </w:pPr>
      <w:r>
        <w:rPr>
          <w:rFonts w:ascii="Times New Roman" w:eastAsia="Verdana" w:hAnsi="Times New Roman" w:cs="Times New Roman"/>
          <w:b/>
          <w:u w:val="single"/>
        </w:rPr>
        <w:t>Organogram</w:t>
      </w:r>
      <w:r w:rsidR="00233A43" w:rsidRPr="00233A43">
        <w:rPr>
          <w:rFonts w:ascii="Times New Roman" w:eastAsia="Verdana" w:hAnsi="Times New Roman" w:cs="Times New Roman"/>
          <w:b/>
          <w:u w:val="single"/>
        </w:rPr>
        <w:t xml:space="preserve"> of IMI</w:t>
      </w:r>
      <w:r>
        <w:rPr>
          <w:rFonts w:ascii="Times New Roman" w:eastAsia="Verdana" w:hAnsi="Times New Roman" w:cs="Times New Roman"/>
          <w:b/>
          <w:u w:val="single"/>
        </w:rPr>
        <w:t>,</w:t>
      </w:r>
      <w:r w:rsidR="00233A43" w:rsidRPr="00233A43">
        <w:rPr>
          <w:rFonts w:ascii="Times New Roman" w:eastAsia="Verdana" w:hAnsi="Times New Roman" w:cs="Times New Roman"/>
          <w:b/>
          <w:u w:val="single"/>
        </w:rPr>
        <w:t xml:space="preserve"> Bhubaneswar</w:t>
      </w:r>
    </w:p>
    <w:p w14:paraId="568E022D" w14:textId="77777777" w:rsidR="00233A43" w:rsidRPr="00233A43" w:rsidRDefault="00233A43" w:rsidP="00233A43">
      <w:pPr>
        <w:spacing w:after="0" w:line="276" w:lineRule="auto"/>
        <w:ind w:left="90" w:right="84"/>
        <w:jc w:val="center"/>
        <w:rPr>
          <w:rFonts w:ascii="Times New Roman" w:eastAsia="Verdana" w:hAnsi="Times New Roman" w:cs="Times New Roman"/>
          <w:b/>
          <w:u w:val="single"/>
        </w:rPr>
      </w:pPr>
    </w:p>
    <w:p w14:paraId="20F64D9E" w14:textId="193DF13E" w:rsidR="00233A43" w:rsidRPr="00233A43" w:rsidRDefault="00D50B36" w:rsidP="00233A43">
      <w:pPr>
        <w:spacing w:after="0" w:line="276" w:lineRule="auto"/>
        <w:ind w:left="90" w:right="40"/>
        <w:jc w:val="center"/>
        <w:rPr>
          <w:rFonts w:ascii="Times New Roman" w:eastAsia="Times New Roman" w:hAnsi="Times New Roman" w:cs="Times New Roman"/>
          <w:b/>
          <w:color w:val="333333"/>
        </w:rPr>
      </w:pPr>
      <w:r>
        <w:rPr>
          <w:rFonts w:ascii="Times New Roman" w:eastAsia="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785CA0F4" wp14:editId="023CEF5A">
                <wp:simplePos x="0" y="0"/>
                <wp:positionH relativeFrom="column">
                  <wp:posOffset>2552700</wp:posOffset>
                </wp:positionH>
                <wp:positionV relativeFrom="paragraph">
                  <wp:posOffset>1433195</wp:posOffset>
                </wp:positionV>
                <wp:extent cx="1428750" cy="1085850"/>
                <wp:effectExtent l="38100" t="76200" r="19050" b="19050"/>
                <wp:wrapNone/>
                <wp:docPr id="10" name="Connector: Elbow 10"/>
                <wp:cNvGraphicFramePr/>
                <a:graphic xmlns:a="http://schemas.openxmlformats.org/drawingml/2006/main">
                  <a:graphicData uri="http://schemas.microsoft.com/office/word/2010/wordprocessingShape">
                    <wps:wsp>
                      <wps:cNvCnPr/>
                      <wps:spPr>
                        <a:xfrm flipH="1" flipV="1">
                          <a:off x="0" y="0"/>
                          <a:ext cx="1428750" cy="10858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F3E697F"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0" o:spid="_x0000_s1026" type="#_x0000_t34" style="position:absolute;margin-left:201pt;margin-top:112.85pt;width:112.5pt;height:85.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" strokecolor="#4472c4 [3204]" strokeweight=".5pt">
                <v:stroke endarrow="block"/>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01A8F3DB" wp14:editId="0D88EED9">
                <wp:simplePos x="0" y="0"/>
                <wp:positionH relativeFrom="column">
                  <wp:posOffset>5334000</wp:posOffset>
                </wp:positionH>
                <wp:positionV relativeFrom="paragraph">
                  <wp:posOffset>1261745</wp:posOffset>
                </wp:positionV>
                <wp:extent cx="85725" cy="1352550"/>
                <wp:effectExtent l="0" t="76200" r="504825" b="19050"/>
                <wp:wrapNone/>
                <wp:docPr id="9" name="Connector: Elbow 9"/>
                <wp:cNvGraphicFramePr/>
                <a:graphic xmlns:a="http://schemas.openxmlformats.org/drawingml/2006/main">
                  <a:graphicData uri="http://schemas.microsoft.com/office/word/2010/wordprocessingShape">
                    <wps:wsp>
                      <wps:cNvCnPr/>
                      <wps:spPr>
                        <a:xfrm flipV="1">
                          <a:off x="0" y="0"/>
                          <a:ext cx="85725" cy="1352550"/>
                        </a:xfrm>
                        <a:prstGeom prst="bentConnector3">
                          <a:avLst>
                            <a:gd name="adj1" fmla="val 65000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FB9A920" id="Connector: Elbow 9" o:spid="_x0000_s1026" type="#_x0000_t34" style="position:absolute;margin-left:420pt;margin-top:99.35pt;width:6.75pt;height:106.5pt;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" adj="140400" strokecolor="#4472c4 [3204]" strokeweight=".5pt">
                <v:stroke endarrow="block"/>
              </v:shape>
            </w:pict>
          </mc:Fallback>
        </mc:AlternateContent>
      </w:r>
      <w:r w:rsidR="00E24B01">
        <w:rPr>
          <w:rFonts w:ascii="Times New Roman" w:eastAsia="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35859384" wp14:editId="6FE0FA95">
                <wp:simplePos x="0" y="0"/>
                <wp:positionH relativeFrom="column">
                  <wp:posOffset>5334000</wp:posOffset>
                </wp:positionH>
                <wp:positionV relativeFrom="paragraph">
                  <wp:posOffset>804545</wp:posOffset>
                </wp:positionV>
                <wp:extent cx="85725" cy="1809750"/>
                <wp:effectExtent l="0" t="76200" r="504825" b="19050"/>
                <wp:wrapNone/>
                <wp:docPr id="8" name="Connector: Elbow 8"/>
                <wp:cNvGraphicFramePr/>
                <a:graphic xmlns:a="http://schemas.openxmlformats.org/drawingml/2006/main">
                  <a:graphicData uri="http://schemas.microsoft.com/office/word/2010/wordprocessingShape">
                    <wps:wsp>
                      <wps:cNvCnPr/>
                      <wps:spPr>
                        <a:xfrm flipV="1">
                          <a:off x="0" y="0"/>
                          <a:ext cx="85725" cy="1809750"/>
                        </a:xfrm>
                        <a:prstGeom prst="bentConnector3">
                          <a:avLst>
                            <a:gd name="adj1" fmla="val 65000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F62844" id="Connector: Elbow 8" o:spid="_x0000_s1026" type="#_x0000_t34" style="position:absolute;margin-left:420pt;margin-top:63.35pt;width:6.75pt;height:142.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" adj="140400" strokecolor="#4472c4 [3204]" strokeweight=".5pt">
                <v:stroke endarrow="block"/>
              </v:shape>
            </w:pict>
          </mc:Fallback>
        </mc:AlternateContent>
      </w:r>
      <w:r w:rsidR="00E24B01">
        <w:rPr>
          <w:rFonts w:ascii="Times New Roman" w:eastAsia="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4B1B1D68" wp14:editId="1C78DAC2">
                <wp:simplePos x="0" y="0"/>
                <wp:positionH relativeFrom="column">
                  <wp:posOffset>5333999</wp:posOffset>
                </wp:positionH>
                <wp:positionV relativeFrom="paragraph">
                  <wp:posOffset>252095</wp:posOffset>
                </wp:positionV>
                <wp:extent cx="85725" cy="2362200"/>
                <wp:effectExtent l="0" t="76200" r="504825" b="19050"/>
                <wp:wrapNone/>
                <wp:docPr id="7" name="Connector: Elbow 7"/>
                <wp:cNvGraphicFramePr/>
                <a:graphic xmlns:a="http://schemas.openxmlformats.org/drawingml/2006/main">
                  <a:graphicData uri="http://schemas.microsoft.com/office/word/2010/wordprocessingShape">
                    <wps:wsp>
                      <wps:cNvCnPr/>
                      <wps:spPr>
                        <a:xfrm flipV="1">
                          <a:off x="0" y="0"/>
                          <a:ext cx="85725" cy="2362200"/>
                        </a:xfrm>
                        <a:prstGeom prst="bentConnector3">
                          <a:avLst>
                            <a:gd name="adj1" fmla="val 65719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12C44E" id="Connector: Elbow 7" o:spid="_x0000_s1026" type="#_x0000_t34" style="position:absolute;margin-left:420pt;margin-top:19.85pt;width:6.75pt;height:18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" adj="141953" strokecolor="#4472c4 [3204]" strokeweight=".5pt">
                <v:stroke endarrow="block"/>
              </v:shape>
            </w:pict>
          </mc:Fallback>
        </mc:AlternateContent>
      </w:r>
      <w:r w:rsidR="00E24B01">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0DDCA691" wp14:editId="59687681">
                <wp:simplePos x="0" y="0"/>
                <wp:positionH relativeFrom="column">
                  <wp:posOffset>3981450</wp:posOffset>
                </wp:positionH>
                <wp:positionV relativeFrom="paragraph">
                  <wp:posOffset>2385695</wp:posOffset>
                </wp:positionV>
                <wp:extent cx="1352550" cy="3810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352550" cy="38100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53BCAA13" w14:textId="29CDD4FD" w:rsidR="00E24B01" w:rsidRPr="00E24B01" w:rsidRDefault="00E24B01" w:rsidP="00E24B01">
                            <w:pPr>
                              <w:jc w:val="center"/>
                              <w:rPr>
                                <w:b/>
                                <w:bCs/>
                              </w:rPr>
                            </w:pPr>
                            <w:r w:rsidRPr="00E24B01">
                              <w:rPr>
                                <w:b/>
                                <w:bCs/>
                              </w:rPr>
                              <w:t>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CA691" id="_x0000_t202" coordsize="21600,21600" o:spt="202" path="m,l,21600r21600,l21600,xe">
                <v:stroke joinstyle="miter"/>
                <v:path gradientshapeok="t" o:connecttype="rect"/>
              </v:shapetype>
              <v:shape id="Text Box 1" o:spid="_x0000_s1026" type="#_x0000_t202" style="position:absolute;left:0;text-align:left;margin-left:313.5pt;margin-top:187.85pt;width:106.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" fillcolor="#4472c4 [3204]" strokecolor="white [3201]" strokeweight="1.5pt">
                <v:textbox>
                  <w:txbxContent>
                    <w:p w14:paraId="53BCAA13" w14:textId="29CDD4FD" w:rsidR="00E24B01" w:rsidRPr="00E24B01" w:rsidRDefault="00E24B01" w:rsidP="00E24B01">
                      <w:pPr>
                        <w:jc w:val="center"/>
                        <w:rPr>
                          <w:b/>
                          <w:bCs/>
                        </w:rPr>
                      </w:pPr>
                      <w:r w:rsidRPr="00E24B01">
                        <w:rPr>
                          <w:b/>
                          <w:bCs/>
                        </w:rPr>
                        <w:t>ADMINISTRATION</w:t>
                      </w:r>
                    </w:p>
                  </w:txbxContent>
                </v:textbox>
              </v:shape>
            </w:pict>
          </mc:Fallback>
        </mc:AlternateContent>
      </w:r>
      <w:r w:rsidR="00E24B01">
        <w:rPr>
          <w:rFonts w:ascii="Times New Roman" w:eastAsia="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4B8C4818" wp14:editId="0757D2A6">
                <wp:simplePos x="0" y="0"/>
                <wp:positionH relativeFrom="column">
                  <wp:posOffset>2524125</wp:posOffset>
                </wp:positionH>
                <wp:positionV relativeFrom="paragraph">
                  <wp:posOffset>2004695</wp:posOffset>
                </wp:positionV>
                <wp:extent cx="1457325" cy="514350"/>
                <wp:effectExtent l="38100" t="76200" r="9525" b="19050"/>
                <wp:wrapNone/>
                <wp:docPr id="6" name="Connector: Elbow 6"/>
                <wp:cNvGraphicFramePr/>
                <a:graphic xmlns:a="http://schemas.openxmlformats.org/drawingml/2006/main">
                  <a:graphicData uri="http://schemas.microsoft.com/office/word/2010/wordprocessingShape">
                    <wps:wsp>
                      <wps:cNvCnPr/>
                      <wps:spPr>
                        <a:xfrm flipH="1" flipV="1">
                          <a:off x="0" y="0"/>
                          <a:ext cx="1457325" cy="5143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B22A8D" id="Connector: Elbow 6" o:spid="_x0000_s1026" type="#_x0000_t34" style="position:absolute;margin-left:198.75pt;margin-top:157.85pt;width:114.75pt;height:40.5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" strokecolor="#4472c4 [3204]" strokeweight=".5pt">
                <v:stroke endarrow="block"/>
              </v:shape>
            </w:pict>
          </mc:Fallback>
        </mc:AlternateContent>
      </w:r>
      <w:r w:rsidR="00E24B01">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7B4908CF" wp14:editId="0E5F2D08">
                <wp:simplePos x="0" y="0"/>
                <wp:positionH relativeFrom="column">
                  <wp:posOffset>2581275</wp:posOffset>
                </wp:positionH>
                <wp:positionV relativeFrom="paragraph">
                  <wp:posOffset>2519045</wp:posOffset>
                </wp:positionV>
                <wp:extent cx="1352550" cy="0"/>
                <wp:effectExtent l="38100" t="76200" r="0" b="95250"/>
                <wp:wrapNone/>
                <wp:docPr id="4" name="Connector: Elbow 4"/>
                <wp:cNvGraphicFramePr/>
                <a:graphic xmlns:a="http://schemas.openxmlformats.org/drawingml/2006/main">
                  <a:graphicData uri="http://schemas.microsoft.com/office/word/2010/wordprocessingShape">
                    <wps:wsp>
                      <wps:cNvCnPr/>
                      <wps:spPr>
                        <a:xfrm flipH="1">
                          <a:off x="0" y="0"/>
                          <a:ext cx="135255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550778" id="Connector: Elbow 4" o:spid="_x0000_s1026" type="#_x0000_t34" style="position:absolute;margin-left:203.25pt;margin-top:198.35pt;width:106.5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" strokecolor="#4472c4 [3204]" strokeweight=".5pt">
                <v:stroke endarrow="block"/>
              </v:shape>
            </w:pict>
          </mc:Fallback>
        </mc:AlternateContent>
      </w:r>
      <w:r w:rsidR="00E24B01">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44AF1FED" wp14:editId="13DBEFC3">
                <wp:simplePos x="0" y="0"/>
                <wp:positionH relativeFrom="column">
                  <wp:posOffset>2581275</wp:posOffset>
                </wp:positionH>
                <wp:positionV relativeFrom="paragraph">
                  <wp:posOffset>2519045</wp:posOffset>
                </wp:positionV>
                <wp:extent cx="1352550" cy="552450"/>
                <wp:effectExtent l="38100" t="0" r="19050" b="95250"/>
                <wp:wrapNone/>
                <wp:docPr id="3" name="Connector: Elbow 3"/>
                <wp:cNvGraphicFramePr/>
                <a:graphic xmlns:a="http://schemas.openxmlformats.org/drawingml/2006/main">
                  <a:graphicData uri="http://schemas.microsoft.com/office/word/2010/wordprocessingShape">
                    <wps:wsp>
                      <wps:cNvCnPr/>
                      <wps:spPr>
                        <a:xfrm flipH="1">
                          <a:off x="0" y="0"/>
                          <a:ext cx="1352550" cy="5524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1D36BD" id="Connector: Elbow 3" o:spid="_x0000_s1026" type="#_x0000_t34" style="position:absolute;margin-left:203.25pt;margin-top:198.35pt;width:106.5pt;height:43.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" strokecolor="#4472c4 [3204]" strokeweight=".5pt">
                <v:stroke endarrow="block"/>
              </v:shape>
            </w:pict>
          </mc:Fallback>
        </mc:AlternateContent>
      </w:r>
      <w:r w:rsidR="00233A43" w:rsidRPr="00233A43">
        <w:rPr>
          <w:rFonts w:ascii="Times New Roman" w:eastAsia="Times New Roman" w:hAnsi="Times New Roman" w:cs="Times New Roman"/>
          <w:noProof/>
          <w:sz w:val="20"/>
          <w:szCs w:val="20"/>
        </w:rPr>
        <w:drawing>
          <wp:inline distT="0" distB="0" distL="0" distR="0" wp14:anchorId="4FF1B1E3" wp14:editId="064232A7">
            <wp:extent cx="5329066" cy="329565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366009" cy="3318497"/>
                    </a:xfrm>
                    <a:prstGeom prst="rect">
                      <a:avLst/>
                    </a:prstGeom>
                  </pic:spPr>
                </pic:pic>
              </a:graphicData>
            </a:graphic>
          </wp:inline>
        </w:drawing>
      </w:r>
    </w:p>
    <w:p w14:paraId="66366FEE" w14:textId="77777777" w:rsidR="00C62726" w:rsidRDefault="007E753A" w:rsidP="00C62726">
      <w:pPr>
        <w:spacing w:line="276" w:lineRule="auto"/>
        <w:ind w:right="-60"/>
        <w:jc w:val="both"/>
        <w:rPr>
          <w:rFonts w:ascii="Times New Roman" w:eastAsia="Verdana" w:hAnsi="Times New Roman" w:cs="Times New Roman"/>
        </w:rPr>
      </w:pPr>
      <w:r w:rsidRPr="00233A43">
        <w:rPr>
          <w:rFonts w:ascii="Times New Roman" w:eastAsia="Times New Roman" w:hAnsi="Times New Roman" w:cs="Times New Roman"/>
        </w:rPr>
        <w:t xml:space="preserve">IMI </w:t>
      </w:r>
      <w:r w:rsidR="00C62726">
        <w:rPr>
          <w:rFonts w:ascii="Times New Roman" w:eastAsia="Times New Roman" w:hAnsi="Times New Roman" w:cs="Times New Roman"/>
        </w:rPr>
        <w:t xml:space="preserve">Bhubaneswar </w:t>
      </w:r>
      <w:r w:rsidRPr="00233A43">
        <w:rPr>
          <w:rFonts w:ascii="Times New Roman" w:eastAsia="Times New Roman" w:hAnsi="Times New Roman" w:cs="Times New Roman"/>
        </w:rPr>
        <w:t xml:space="preserve">has adopted a </w:t>
      </w:r>
      <w:r w:rsidRPr="00B42E6E">
        <w:rPr>
          <w:rFonts w:ascii="Times New Roman" w:eastAsia="Times New Roman" w:hAnsi="Times New Roman" w:cs="Times New Roman"/>
          <w:b/>
          <w:bCs/>
        </w:rPr>
        <w:t>transparent process</w:t>
      </w:r>
      <w:r>
        <w:rPr>
          <w:rFonts w:ascii="Times New Roman" w:eastAsia="Times New Roman" w:hAnsi="Times New Roman" w:cs="Times New Roman"/>
        </w:rPr>
        <w:t xml:space="preserve"> for</w:t>
      </w:r>
      <w:r w:rsidRPr="00233A43">
        <w:rPr>
          <w:rFonts w:ascii="Times New Roman" w:eastAsia="Times New Roman" w:hAnsi="Times New Roman" w:cs="Times New Roman"/>
        </w:rPr>
        <w:t xml:space="preserve"> </w:t>
      </w:r>
      <w:r>
        <w:rPr>
          <w:rFonts w:ascii="Times New Roman" w:eastAsia="Times New Roman" w:hAnsi="Times New Roman" w:cs="Times New Roman"/>
        </w:rPr>
        <w:t xml:space="preserve">appointment of </w:t>
      </w:r>
      <w:r w:rsidRPr="00B42E6E">
        <w:rPr>
          <w:rFonts w:ascii="Times New Roman" w:eastAsia="Times New Roman" w:hAnsi="Times New Roman" w:cs="Times New Roman"/>
          <w:b/>
          <w:bCs/>
        </w:rPr>
        <w:t>administrative setup and service rules</w:t>
      </w:r>
      <w:r>
        <w:rPr>
          <w:rFonts w:ascii="Times New Roman" w:eastAsia="Times New Roman" w:hAnsi="Times New Roman" w:cs="Times New Roman"/>
        </w:rPr>
        <w:t xml:space="preserve"> for a transparent governance. T</w:t>
      </w:r>
      <w:r w:rsidRPr="00233A43">
        <w:rPr>
          <w:rFonts w:ascii="Times New Roman" w:eastAsia="Times New Roman" w:hAnsi="Times New Roman" w:cs="Times New Roman"/>
        </w:rPr>
        <w:t>he guidelines for functional operations, assessment of performance and rewards associated with the levels of performance is well articulated</w:t>
      </w:r>
      <w:r>
        <w:rPr>
          <w:rFonts w:ascii="Times New Roman" w:eastAsia="Times New Roman" w:hAnsi="Times New Roman" w:cs="Times New Roman"/>
        </w:rPr>
        <w:t xml:space="preserve"> in the service rules</w:t>
      </w:r>
      <w:r w:rsidRPr="00233A43">
        <w:rPr>
          <w:rFonts w:ascii="Times New Roman" w:eastAsia="Times New Roman" w:hAnsi="Times New Roman" w:cs="Times New Roman"/>
        </w:rPr>
        <w:t xml:space="preserve"> and circulated among all the stakeholders. </w:t>
      </w:r>
      <w:r w:rsidR="00C62726" w:rsidRPr="00F10667">
        <w:rPr>
          <w:rFonts w:ascii="Times New Roman" w:eastAsia="Verdana" w:hAnsi="Times New Roman" w:cs="Times New Roman"/>
        </w:rPr>
        <w:t xml:space="preserve">IMI Bhubaneswar has a very well laid down </w:t>
      </w:r>
      <w:r w:rsidR="00C62726" w:rsidRPr="00C62726">
        <w:rPr>
          <w:rFonts w:ascii="Times New Roman" w:eastAsia="Verdana" w:hAnsi="Times New Roman" w:cs="Times New Roman"/>
          <w:b/>
          <w:bCs/>
        </w:rPr>
        <w:t>Service Rule</w:t>
      </w:r>
      <w:r w:rsidR="00C62726" w:rsidRPr="00F10667">
        <w:rPr>
          <w:rFonts w:ascii="Times New Roman" w:eastAsia="Verdana" w:hAnsi="Times New Roman" w:cs="Times New Roman"/>
        </w:rPr>
        <w:t xml:space="preserve"> document to govern various activities and also to measure the output of such activities. IMI Service Rules are shared with faculty and staff. </w:t>
      </w:r>
    </w:p>
    <w:p w14:paraId="2AEC480A" w14:textId="6D4F68B8" w:rsidR="00C62726" w:rsidRPr="00F10667" w:rsidRDefault="00C62726" w:rsidP="00C62726">
      <w:pPr>
        <w:spacing w:line="276" w:lineRule="auto"/>
        <w:ind w:right="-60"/>
        <w:jc w:val="both"/>
        <w:rPr>
          <w:rFonts w:ascii="Times New Roman" w:eastAsia="Verdana" w:hAnsi="Times New Roman" w:cs="Times New Roman"/>
        </w:rPr>
      </w:pPr>
      <w:r w:rsidRPr="00F10667">
        <w:rPr>
          <w:rFonts w:ascii="Times New Roman" w:hAnsi="Times New Roman" w:cs="Times New Roman"/>
        </w:rPr>
        <w:t>To motivate its personnel and to ensure a work-life balance, IMI has put in place a robust leave policy for all employees</w:t>
      </w:r>
      <w:r>
        <w:rPr>
          <w:rFonts w:ascii="Times New Roman" w:hAnsi="Times New Roman" w:cs="Times New Roman"/>
        </w:rPr>
        <w:t>.</w:t>
      </w:r>
      <w:r w:rsidRPr="00F10667">
        <w:rPr>
          <w:rFonts w:ascii="Times New Roman" w:hAnsi="Times New Roman" w:cs="Times New Roman"/>
        </w:rPr>
        <w:t xml:space="preserve"> Apart from these leaves, IMI </w:t>
      </w:r>
      <w:r>
        <w:rPr>
          <w:rFonts w:ascii="Times New Roman" w:hAnsi="Times New Roman" w:cs="Times New Roman"/>
        </w:rPr>
        <w:t xml:space="preserve">Bhubaneswar </w:t>
      </w:r>
      <w:r w:rsidRPr="00F10667">
        <w:rPr>
          <w:rFonts w:ascii="Times New Roman" w:hAnsi="Times New Roman" w:cs="Times New Roman"/>
        </w:rPr>
        <w:t xml:space="preserve">also provides LTC to facilitate its faculty members to go on paid vacations every alternate year.   IMI treats its students, </w:t>
      </w:r>
      <w:proofErr w:type="gramStart"/>
      <w:r w:rsidRPr="00F10667">
        <w:rPr>
          <w:rFonts w:ascii="Times New Roman" w:hAnsi="Times New Roman" w:cs="Times New Roman"/>
        </w:rPr>
        <w:t>staff</w:t>
      </w:r>
      <w:proofErr w:type="gramEnd"/>
      <w:r w:rsidRPr="00F10667">
        <w:rPr>
          <w:rFonts w:ascii="Times New Roman" w:hAnsi="Times New Roman" w:cs="Times New Roman"/>
        </w:rPr>
        <w:t xml:space="preserve"> and faculty members as family. IMI </w:t>
      </w:r>
      <w:r>
        <w:rPr>
          <w:rFonts w:ascii="Times New Roman" w:hAnsi="Times New Roman" w:cs="Times New Roman"/>
        </w:rPr>
        <w:t xml:space="preserve">Bhubaneswar </w:t>
      </w:r>
      <w:r w:rsidRPr="00F10667">
        <w:rPr>
          <w:rFonts w:ascii="Times New Roman" w:hAnsi="Times New Roman" w:cs="Times New Roman"/>
        </w:rPr>
        <w:t xml:space="preserve">provides internal grant for faculty development </w:t>
      </w:r>
      <w:r w:rsidR="0080775F">
        <w:rPr>
          <w:rFonts w:ascii="Times New Roman" w:hAnsi="Times New Roman" w:cs="Times New Roman"/>
        </w:rPr>
        <w:t xml:space="preserve">and for research. </w:t>
      </w:r>
      <w:r w:rsidRPr="00F10667">
        <w:rPr>
          <w:rFonts w:ascii="Times New Roman" w:hAnsi="Times New Roman" w:cs="Times New Roman"/>
        </w:rPr>
        <w:t>IMI</w:t>
      </w:r>
      <w:r w:rsidR="0080775F">
        <w:rPr>
          <w:rFonts w:ascii="Times New Roman" w:hAnsi="Times New Roman" w:cs="Times New Roman"/>
        </w:rPr>
        <w:t xml:space="preserve"> </w:t>
      </w:r>
      <w:r w:rsidR="0080775F">
        <w:rPr>
          <w:rFonts w:ascii="Times New Roman" w:hAnsi="Times New Roman" w:cs="Times New Roman"/>
        </w:rPr>
        <w:lastRenderedPageBreak/>
        <w:t>Bhubaneswar</w:t>
      </w:r>
      <w:r w:rsidRPr="00F10667">
        <w:rPr>
          <w:rFonts w:ascii="Times New Roman" w:hAnsi="Times New Roman" w:cs="Times New Roman"/>
        </w:rPr>
        <w:t xml:space="preserve"> also encourages its faculty to attend national and international conferences as part of its faculty retention policy.  Most of the IMI faculty members have availed this facility over the years IMI has put in place an exhaustive Service Rule for its faculty and staff members to realize their full potential in research by facilitating their personal development.</w:t>
      </w:r>
    </w:p>
    <w:p w14:paraId="7415A669" w14:textId="1A714E63" w:rsidR="007E753A" w:rsidRPr="00233A43" w:rsidRDefault="007E753A" w:rsidP="007E753A">
      <w:pPr>
        <w:spacing w:before="100" w:beforeAutospacing="1" w:after="100" w:afterAutospacing="1" w:line="276" w:lineRule="auto"/>
        <w:jc w:val="both"/>
        <w:rPr>
          <w:rFonts w:ascii="Times New Roman" w:eastAsia="Times New Roman" w:hAnsi="Times New Roman" w:cs="Times New Roman"/>
        </w:rPr>
      </w:pPr>
      <w:r w:rsidRPr="00233A43">
        <w:rPr>
          <w:rFonts w:ascii="Times New Roman" w:eastAsia="Times New Roman" w:hAnsi="Times New Roman" w:cs="Times New Roman"/>
        </w:rPr>
        <w:t xml:space="preserve">As IMI </w:t>
      </w:r>
      <w:r w:rsidR="00C62726">
        <w:rPr>
          <w:rFonts w:ascii="Times New Roman" w:eastAsia="Times New Roman" w:hAnsi="Times New Roman" w:cs="Times New Roman"/>
        </w:rPr>
        <w:t xml:space="preserve">Bhubaneswar </w:t>
      </w:r>
      <w:r w:rsidRPr="00233A43">
        <w:rPr>
          <w:rFonts w:ascii="Times New Roman" w:eastAsia="Times New Roman" w:hAnsi="Times New Roman" w:cs="Times New Roman"/>
        </w:rPr>
        <w:t xml:space="preserve">believes in </w:t>
      </w:r>
      <w:r w:rsidRPr="00B42E6E">
        <w:rPr>
          <w:rFonts w:ascii="Times New Roman" w:eastAsia="Times New Roman" w:hAnsi="Times New Roman" w:cs="Times New Roman"/>
          <w:b/>
          <w:bCs/>
        </w:rPr>
        <w:t>collective leadership and sharing collective responsibility</w:t>
      </w:r>
      <w:r w:rsidRPr="00233A43">
        <w:rPr>
          <w:rFonts w:ascii="Times New Roman" w:eastAsia="Times New Roman" w:hAnsi="Times New Roman" w:cs="Times New Roman"/>
        </w:rPr>
        <w:t>, utmost transparency is maintained by the Governing Board and Faculty Council with regard to all the policy related decisions with respect to academic and non-academic activities.  To ensure accountability, all the stakeholders are involved in major policy related decision-making process. IMI, Bhubaneswar maintains the records of all its activities with regard to policy related matters on a regular basis and the management periodically reviews these records to identify the gap areas to strengthen the transparency.</w:t>
      </w:r>
      <w:r>
        <w:rPr>
          <w:rFonts w:ascii="Times New Roman" w:eastAsia="Times New Roman" w:hAnsi="Times New Roman" w:cs="Times New Roman"/>
        </w:rPr>
        <w:t xml:space="preserve"> </w:t>
      </w:r>
    </w:p>
    <w:sectPr w:rsidR="007E753A" w:rsidRPr="00233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A43"/>
    <w:rsid w:val="001B7DF4"/>
    <w:rsid w:val="001E447E"/>
    <w:rsid w:val="00233A43"/>
    <w:rsid w:val="00772EE3"/>
    <w:rsid w:val="007E753A"/>
    <w:rsid w:val="007F6315"/>
    <w:rsid w:val="0080775F"/>
    <w:rsid w:val="008948B6"/>
    <w:rsid w:val="00B42E6E"/>
    <w:rsid w:val="00C23463"/>
    <w:rsid w:val="00C62726"/>
    <w:rsid w:val="00D50B36"/>
    <w:rsid w:val="00E24B01"/>
    <w:rsid w:val="00F1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3CE28"/>
  <w15:chartTrackingRefBased/>
  <w15:docId w15:val="{5A93834E-CAA3-4BD9-BC26-3662A6C5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Swayam Sampurna Panigrahi</dc:creator>
  <cp:keywords/>
  <dc:description/>
  <cp:lastModifiedBy>Rohit Vishal Kumar</cp:lastModifiedBy>
  <cp:revision>3</cp:revision>
  <dcterms:created xsi:type="dcterms:W3CDTF">2021-05-29T07:20:00Z</dcterms:created>
  <dcterms:modified xsi:type="dcterms:W3CDTF">2021-06-29T10:43:00Z</dcterms:modified>
</cp:coreProperties>
</file>